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85DE4" w14:textId="41036B48" w:rsidR="00F53AF3" w:rsidRPr="00BE1E94" w:rsidRDefault="00624010" w:rsidP="00F53AF3">
      <w:pPr>
        <w:pStyle w:val="Default"/>
        <w:jc w:val="center"/>
        <w:rPr>
          <w:b/>
          <w:sz w:val="36"/>
          <w:szCs w:val="36"/>
        </w:rPr>
      </w:pPr>
      <w:r w:rsidRPr="00BE1E94">
        <w:rPr>
          <w:b/>
          <w:sz w:val="36"/>
          <w:szCs w:val="36"/>
        </w:rPr>
        <w:t xml:space="preserve"> </w:t>
      </w:r>
      <w:r w:rsidR="004D0D12">
        <w:rPr>
          <w:b/>
          <w:sz w:val="36"/>
          <w:szCs w:val="36"/>
        </w:rPr>
        <w:t>ADD SHADY CHARACTERS TO YOUR YARD</w:t>
      </w:r>
    </w:p>
    <w:p w14:paraId="7446E6D7" w14:textId="5796BE76" w:rsidR="00F53AF3" w:rsidRDefault="0064688C" w:rsidP="00F53AF3">
      <w:pPr>
        <w:pStyle w:val="Default"/>
      </w:pPr>
      <w:r w:rsidRPr="004D0D12">
        <w:rPr>
          <w:b/>
          <w:bCs/>
          <w:noProof/>
        </w:rPr>
        <w:drawing>
          <wp:anchor distT="0" distB="0" distL="114300" distR="114300" simplePos="0" relativeHeight="251664384" behindDoc="0" locked="0" layoutInCell="1" allowOverlap="1" wp14:anchorId="3947A6F2" wp14:editId="7CD5A503">
            <wp:simplePos x="0" y="0"/>
            <wp:positionH relativeFrom="column">
              <wp:posOffset>0</wp:posOffset>
            </wp:positionH>
            <wp:positionV relativeFrom="paragraph">
              <wp:posOffset>78105</wp:posOffset>
            </wp:positionV>
            <wp:extent cx="1485900" cy="1114425"/>
            <wp:effectExtent l="0" t="0" r="0" b="9525"/>
            <wp:wrapTight wrapText="bothSides">
              <wp:wrapPolygon edited="0">
                <wp:start x="0" y="0"/>
                <wp:lineTo x="0" y="21415"/>
                <wp:lineTo x="21323" y="21415"/>
                <wp:lineTo x="213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kleafhydrangeaclose"/>
                    <pic:cNvPicPr/>
                  </pic:nvPicPr>
                  <pic:blipFill>
                    <a:blip r:embed="rId5">
                      <a:extLst>
                        <a:ext uri="{28A0092B-C50C-407E-A947-70E740481C1C}">
                          <a14:useLocalDpi xmlns:a14="http://schemas.microsoft.com/office/drawing/2010/main" val="0"/>
                        </a:ext>
                      </a:extLst>
                    </a:blip>
                    <a:stretch>
                      <a:fillRect/>
                    </a:stretch>
                  </pic:blipFill>
                  <pic:spPr>
                    <a:xfrm>
                      <a:off x="0" y="0"/>
                      <a:ext cx="1485900" cy="1114425"/>
                    </a:xfrm>
                    <a:prstGeom prst="rect">
                      <a:avLst/>
                    </a:prstGeom>
                  </pic:spPr>
                </pic:pic>
              </a:graphicData>
            </a:graphic>
            <wp14:sizeRelH relativeFrom="page">
              <wp14:pctWidth>0</wp14:pctWidth>
            </wp14:sizeRelH>
            <wp14:sizeRelV relativeFrom="page">
              <wp14:pctHeight>0</wp14:pctHeight>
            </wp14:sizeRelV>
          </wp:anchor>
        </w:drawing>
      </w:r>
    </w:p>
    <w:p w14:paraId="6D462257" w14:textId="7ED1D243" w:rsidR="00F53AF3" w:rsidRPr="004D0D12" w:rsidRDefault="002031DE" w:rsidP="002031DE">
      <w:pPr>
        <w:pStyle w:val="Default"/>
        <w:rPr>
          <w:b/>
          <w:bCs/>
        </w:rPr>
      </w:pPr>
      <w:proofErr w:type="spellStart"/>
      <w:r w:rsidRPr="004D0D12">
        <w:rPr>
          <w:b/>
          <w:bCs/>
        </w:rPr>
        <w:t>Oakleaf</w:t>
      </w:r>
      <w:proofErr w:type="spellEnd"/>
      <w:r w:rsidRPr="004D0D12">
        <w:rPr>
          <w:b/>
          <w:bCs/>
        </w:rPr>
        <w:t xml:space="preserve"> Hydrangea </w:t>
      </w:r>
      <w:r w:rsidRPr="004D0D12">
        <w:rPr>
          <w:b/>
          <w:bCs/>
          <w:i/>
          <w:iCs/>
        </w:rPr>
        <w:t xml:space="preserve">(Hydrangea </w:t>
      </w:r>
      <w:proofErr w:type="spellStart"/>
      <w:r w:rsidRPr="004D0D12">
        <w:rPr>
          <w:b/>
          <w:bCs/>
          <w:i/>
          <w:iCs/>
        </w:rPr>
        <w:t>quercifolia</w:t>
      </w:r>
      <w:proofErr w:type="spellEnd"/>
      <w:r w:rsidRPr="004D0D12">
        <w:rPr>
          <w:b/>
          <w:bCs/>
          <w:i/>
          <w:iCs/>
        </w:rPr>
        <w:t>)</w:t>
      </w:r>
      <w:r w:rsidRPr="004D0D12">
        <w:rPr>
          <w:b/>
          <w:bCs/>
        </w:rPr>
        <w:t xml:space="preserve"> </w:t>
      </w:r>
      <w:r w:rsidR="0062380B" w:rsidRPr="004D0D12">
        <w:t xml:space="preserve">is a </w:t>
      </w:r>
      <w:r w:rsidR="00941EDB">
        <w:t xml:space="preserve">large </w:t>
      </w:r>
      <w:r w:rsidR="0062380B" w:rsidRPr="004D0D12">
        <w:t>deciduous native shrub that works well as an understory planting under larger trees like live oaks. They make an attractive backdrop for other plants. The leaves are largest on plants grown in the shade, reaching up to 8 to 12 inches long and almost as wide. They turn red, bronze or purple in the fall and may stay on the plant well into winter.</w:t>
      </w:r>
    </w:p>
    <w:p w14:paraId="426F6A87" w14:textId="7E7DA0B9" w:rsidR="00F53AF3" w:rsidRPr="0064688C" w:rsidRDefault="00F53AF3" w:rsidP="00F53AF3">
      <w:pPr>
        <w:pStyle w:val="Default"/>
        <w:rPr>
          <w:b/>
          <w:bCs/>
          <w:sz w:val="16"/>
          <w:szCs w:val="16"/>
        </w:rPr>
      </w:pPr>
    </w:p>
    <w:p w14:paraId="2B286A5D" w14:textId="7D32AA1A" w:rsidR="0064688C" w:rsidRPr="0064688C" w:rsidRDefault="00837386" w:rsidP="00F53AF3">
      <w:pPr>
        <w:pStyle w:val="Default"/>
        <w:rPr>
          <w:b/>
          <w:bCs/>
          <w:sz w:val="16"/>
          <w:szCs w:val="16"/>
        </w:rPr>
      </w:pPr>
      <w:r w:rsidRPr="004D0D12">
        <w:rPr>
          <w:b/>
          <w:bCs/>
          <w:noProof/>
        </w:rPr>
        <w:drawing>
          <wp:anchor distT="0" distB="0" distL="114300" distR="114300" simplePos="0" relativeHeight="251665408" behindDoc="0" locked="0" layoutInCell="1" allowOverlap="1" wp14:anchorId="29E009E0" wp14:editId="1BB4B151">
            <wp:simplePos x="0" y="0"/>
            <wp:positionH relativeFrom="margin">
              <wp:posOffset>5511800</wp:posOffset>
            </wp:positionH>
            <wp:positionV relativeFrom="margin">
              <wp:posOffset>1550035</wp:posOffset>
            </wp:positionV>
            <wp:extent cx="1658620" cy="10414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 Gardens Nursery 4 3-14-15.jpg"/>
                    <pic:cNvPicPr/>
                  </pic:nvPicPr>
                  <pic:blipFill>
                    <a:blip r:embed="rId6">
                      <a:extLst>
                        <a:ext uri="{28A0092B-C50C-407E-A947-70E740481C1C}">
                          <a14:useLocalDpi xmlns:a14="http://schemas.microsoft.com/office/drawing/2010/main" val="0"/>
                        </a:ext>
                      </a:extLst>
                    </a:blip>
                    <a:stretch>
                      <a:fillRect/>
                    </a:stretch>
                  </pic:blipFill>
                  <pic:spPr>
                    <a:xfrm>
                      <a:off x="0" y="0"/>
                      <a:ext cx="1658620" cy="1041400"/>
                    </a:xfrm>
                    <a:prstGeom prst="rect">
                      <a:avLst/>
                    </a:prstGeom>
                  </pic:spPr>
                </pic:pic>
              </a:graphicData>
            </a:graphic>
          </wp:anchor>
        </w:drawing>
      </w:r>
    </w:p>
    <w:p w14:paraId="324556F2" w14:textId="5BBD0341" w:rsidR="004F6290" w:rsidRPr="004D0D12" w:rsidRDefault="007F047A" w:rsidP="00F53AF3">
      <w:pPr>
        <w:pStyle w:val="Default"/>
      </w:pPr>
      <w:r w:rsidRPr="004D0D12">
        <w:rPr>
          <w:b/>
          <w:bCs/>
          <w:noProof/>
        </w:rPr>
        <w:t xml:space="preserve">Coontie </w:t>
      </w:r>
      <w:r w:rsidRPr="004D0D12">
        <w:rPr>
          <w:b/>
          <w:bCs/>
          <w:i/>
          <w:iCs/>
          <w:noProof/>
        </w:rPr>
        <w:t>(Zamia pumila)</w:t>
      </w:r>
      <w:r w:rsidR="004F6290" w:rsidRPr="004D0D12">
        <w:t xml:space="preserve"> looks like a small fern, and is typically three feet tall. This ancient plant has stiff, glossy, featherlike leaves attached to a thick, short, underground stem. </w:t>
      </w:r>
      <w:r w:rsidR="000408C5">
        <w:t>Because of its cold hardiness</w:t>
      </w:r>
      <w:r w:rsidR="00027590" w:rsidRPr="004D0D12">
        <w:t xml:space="preserve">, high drought tolerance and moderate salt tolerance, the </w:t>
      </w:r>
      <w:proofErr w:type="spellStart"/>
      <w:r w:rsidR="00027590" w:rsidRPr="004D0D12">
        <w:t>coontie</w:t>
      </w:r>
      <w:proofErr w:type="spellEnd"/>
      <w:r w:rsidR="00027590" w:rsidRPr="004D0D12">
        <w:t xml:space="preserve"> is an excellent choice for the coastal landscape. </w:t>
      </w:r>
      <w:proofErr w:type="spellStart"/>
      <w:r w:rsidR="00027590" w:rsidRPr="004D0D12">
        <w:t>Coonties</w:t>
      </w:r>
      <w:proofErr w:type="spellEnd"/>
      <w:r w:rsidR="00027590" w:rsidRPr="004D0D12">
        <w:t xml:space="preserve"> can be planted in sun or shade, and can be used as a specimen plant or in foundation and massed plantings throughout the state.</w:t>
      </w:r>
    </w:p>
    <w:p w14:paraId="2608A64F" w14:textId="7C539EA0" w:rsidR="00C165EE" w:rsidRPr="004D0D12" w:rsidRDefault="000408C5" w:rsidP="00230305">
      <w:pPr>
        <w:pStyle w:val="Default"/>
      </w:pPr>
      <w:r w:rsidRPr="004D0D12">
        <w:rPr>
          <w:b/>
          <w:bCs/>
          <w:noProof/>
        </w:rPr>
        <w:drawing>
          <wp:anchor distT="0" distB="0" distL="114300" distR="114300" simplePos="0" relativeHeight="251666432" behindDoc="0" locked="0" layoutInCell="1" allowOverlap="1" wp14:anchorId="15FF9683" wp14:editId="7FB5402A">
            <wp:simplePos x="0" y="0"/>
            <wp:positionH relativeFrom="column">
              <wp:posOffset>0</wp:posOffset>
            </wp:positionH>
            <wp:positionV relativeFrom="paragraph">
              <wp:posOffset>90170</wp:posOffset>
            </wp:positionV>
            <wp:extent cx="1264920" cy="948690"/>
            <wp:effectExtent l="0" t="0" r="0" b="3810"/>
            <wp:wrapTight wrapText="bothSides">
              <wp:wrapPolygon edited="0">
                <wp:start x="0" y="0"/>
                <wp:lineTo x="0" y="21253"/>
                <wp:lineTo x="21145" y="21253"/>
                <wp:lineTo x="211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 flame.png"/>
                    <pic:cNvPicPr/>
                  </pic:nvPicPr>
                  <pic:blipFill>
                    <a:blip r:embed="rId7">
                      <a:extLst>
                        <a:ext uri="{28A0092B-C50C-407E-A947-70E740481C1C}">
                          <a14:useLocalDpi xmlns:a14="http://schemas.microsoft.com/office/drawing/2010/main" val="0"/>
                        </a:ext>
                      </a:extLst>
                    </a:blip>
                    <a:stretch>
                      <a:fillRect/>
                    </a:stretch>
                  </pic:blipFill>
                  <pic:spPr>
                    <a:xfrm>
                      <a:off x="0" y="0"/>
                      <a:ext cx="1264920" cy="948690"/>
                    </a:xfrm>
                    <a:prstGeom prst="rect">
                      <a:avLst/>
                    </a:prstGeom>
                  </pic:spPr>
                </pic:pic>
              </a:graphicData>
            </a:graphic>
            <wp14:sizeRelH relativeFrom="page">
              <wp14:pctWidth>0</wp14:pctWidth>
            </wp14:sizeRelH>
            <wp14:sizeRelV relativeFrom="page">
              <wp14:pctHeight>0</wp14:pctHeight>
            </wp14:sizeRelV>
          </wp:anchor>
        </w:drawing>
      </w:r>
    </w:p>
    <w:p w14:paraId="75033A30" w14:textId="22F49C27" w:rsidR="00817A6E" w:rsidRPr="004D0D12" w:rsidRDefault="000D5A8E" w:rsidP="00C165EE">
      <w:pPr>
        <w:pStyle w:val="Default"/>
        <w:rPr>
          <w:bCs/>
        </w:rPr>
      </w:pPr>
      <w:proofErr w:type="gramStart"/>
      <w:r w:rsidRPr="004D0D12">
        <w:rPr>
          <w:b/>
          <w:bCs/>
        </w:rPr>
        <w:t>Azalea</w:t>
      </w:r>
      <w:r w:rsidR="00230305" w:rsidRPr="004D0D12">
        <w:rPr>
          <w:b/>
          <w:bCs/>
        </w:rPr>
        <w:t xml:space="preserve"> </w:t>
      </w:r>
      <w:r w:rsidR="00230305" w:rsidRPr="004D0D12">
        <w:rPr>
          <w:b/>
          <w:bCs/>
          <w:i/>
        </w:rPr>
        <w:t xml:space="preserve">(Rhododendron </w:t>
      </w:r>
      <w:r w:rsidRPr="004D0D12">
        <w:rPr>
          <w:b/>
          <w:bCs/>
          <w:i/>
        </w:rPr>
        <w:t>sp.</w:t>
      </w:r>
      <w:r w:rsidR="00230305" w:rsidRPr="004D0D12">
        <w:rPr>
          <w:b/>
          <w:bCs/>
          <w:i/>
        </w:rPr>
        <w:t>)</w:t>
      </w:r>
      <w:proofErr w:type="gramEnd"/>
      <w:r w:rsidR="00230305" w:rsidRPr="004D0D12">
        <w:rPr>
          <w:b/>
          <w:bCs/>
        </w:rPr>
        <w:t xml:space="preserve"> </w:t>
      </w:r>
      <w:r w:rsidR="00C165EE" w:rsidRPr="004D0D12">
        <w:rPr>
          <w:bCs/>
        </w:rPr>
        <w:t>This much-branched shrub is especially showy in flower. It’s a deciduous shrub,</w:t>
      </w:r>
      <w:r w:rsidRPr="004D0D12">
        <w:rPr>
          <w:bCs/>
        </w:rPr>
        <w:t xml:space="preserve"> with terminal clusters</w:t>
      </w:r>
      <w:r w:rsidR="00C165EE" w:rsidRPr="004D0D12">
        <w:rPr>
          <w:bCs/>
        </w:rPr>
        <w:t xml:space="preserve"> </w:t>
      </w:r>
      <w:r w:rsidRPr="004D0D12">
        <w:rPr>
          <w:bCs/>
        </w:rPr>
        <w:t xml:space="preserve">of </w:t>
      </w:r>
      <w:r w:rsidR="00C165EE" w:rsidRPr="004D0D12">
        <w:rPr>
          <w:bCs/>
        </w:rPr>
        <w:t>tubular, vase-sh</w:t>
      </w:r>
      <w:r w:rsidRPr="004D0D12">
        <w:rPr>
          <w:bCs/>
        </w:rPr>
        <w:t>aped, slightly fragrant flowers</w:t>
      </w:r>
      <w:r w:rsidR="00837386">
        <w:rPr>
          <w:bCs/>
        </w:rPr>
        <w:t>,</w:t>
      </w:r>
      <w:r w:rsidRPr="004D0D12">
        <w:rPr>
          <w:bCs/>
        </w:rPr>
        <w:t xml:space="preserve"> </w:t>
      </w:r>
      <w:r w:rsidR="00837386">
        <w:rPr>
          <w:bCs/>
        </w:rPr>
        <w:t>available in pink and orange/yellow.</w:t>
      </w:r>
    </w:p>
    <w:p w14:paraId="2CE0783E" w14:textId="3C656B4B" w:rsidR="0064688C" w:rsidRPr="00E12E31" w:rsidRDefault="0064688C" w:rsidP="00B213CF">
      <w:pPr>
        <w:pStyle w:val="Default"/>
        <w:rPr>
          <w:b/>
          <w:bCs/>
          <w:sz w:val="20"/>
          <w:szCs w:val="20"/>
        </w:rPr>
      </w:pPr>
    </w:p>
    <w:p w14:paraId="72638179" w14:textId="1D173D91" w:rsidR="00837386" w:rsidRDefault="00837386" w:rsidP="00B213CF">
      <w:pPr>
        <w:pStyle w:val="Default"/>
        <w:rPr>
          <w:b/>
          <w:bCs/>
        </w:rPr>
      </w:pPr>
      <w:r w:rsidRPr="004D0D12">
        <w:rPr>
          <w:bCs/>
          <w:noProof/>
        </w:rPr>
        <w:drawing>
          <wp:anchor distT="0" distB="0" distL="114300" distR="114300" simplePos="0" relativeHeight="251667456" behindDoc="0" locked="0" layoutInCell="1" allowOverlap="1" wp14:anchorId="6705858E" wp14:editId="1FA19C66">
            <wp:simplePos x="0" y="0"/>
            <wp:positionH relativeFrom="margin">
              <wp:posOffset>5658485</wp:posOffset>
            </wp:positionH>
            <wp:positionV relativeFrom="margin">
              <wp:posOffset>3528060</wp:posOffset>
            </wp:positionV>
            <wp:extent cx="1442720" cy="1043940"/>
            <wp:effectExtent l="0" t="0" r="508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woodlandphlox"/>
                    <pic:cNvPicPr/>
                  </pic:nvPicPr>
                  <pic:blipFill>
                    <a:blip r:embed="rId8">
                      <a:extLst>
                        <a:ext uri="{28A0092B-C50C-407E-A947-70E740481C1C}">
                          <a14:useLocalDpi xmlns:a14="http://schemas.microsoft.com/office/drawing/2010/main" val="0"/>
                        </a:ext>
                      </a:extLst>
                    </a:blip>
                    <a:stretch>
                      <a:fillRect/>
                    </a:stretch>
                  </pic:blipFill>
                  <pic:spPr>
                    <a:xfrm>
                      <a:off x="0" y="0"/>
                      <a:ext cx="1442720" cy="1043940"/>
                    </a:xfrm>
                    <a:prstGeom prst="rect">
                      <a:avLst/>
                    </a:prstGeom>
                  </pic:spPr>
                </pic:pic>
              </a:graphicData>
            </a:graphic>
            <wp14:sizeRelH relativeFrom="page">
              <wp14:pctWidth>0</wp14:pctWidth>
            </wp14:sizeRelH>
            <wp14:sizeRelV relativeFrom="page">
              <wp14:pctHeight>0</wp14:pctHeight>
            </wp14:sizeRelV>
          </wp:anchor>
        </w:drawing>
      </w:r>
    </w:p>
    <w:p w14:paraId="6C1CD092" w14:textId="77777777" w:rsidR="00837386" w:rsidRDefault="00B213CF" w:rsidP="00372A0B">
      <w:pPr>
        <w:pStyle w:val="Default"/>
        <w:rPr>
          <w:bCs/>
        </w:rPr>
      </w:pPr>
      <w:r w:rsidRPr="004D0D12">
        <w:rPr>
          <w:b/>
          <w:bCs/>
        </w:rPr>
        <w:t xml:space="preserve">Woodland Phlox </w:t>
      </w:r>
      <w:r w:rsidRPr="004D0D12">
        <w:rPr>
          <w:b/>
          <w:bCs/>
          <w:i/>
          <w:iCs/>
        </w:rPr>
        <w:t xml:space="preserve">(Phlox </w:t>
      </w:r>
      <w:proofErr w:type="spellStart"/>
      <w:r w:rsidRPr="004D0D12">
        <w:rPr>
          <w:b/>
          <w:bCs/>
          <w:i/>
          <w:iCs/>
        </w:rPr>
        <w:t>divaricata</w:t>
      </w:r>
      <w:proofErr w:type="spellEnd"/>
      <w:r w:rsidRPr="004D0D12">
        <w:rPr>
          <w:b/>
          <w:bCs/>
          <w:i/>
          <w:iCs/>
        </w:rPr>
        <w:t>)</w:t>
      </w:r>
      <w:r w:rsidRPr="004D0D12">
        <w:rPr>
          <w:b/>
          <w:bCs/>
        </w:rPr>
        <w:t xml:space="preserve"> </w:t>
      </w:r>
      <w:r w:rsidRPr="004D0D12">
        <w:rPr>
          <w:bCs/>
        </w:rPr>
        <w:t>Native wild blue phlox is often found along streams and in open woods, but it is equally at home at the front of</w:t>
      </w:r>
      <w:r w:rsidR="006F360B" w:rsidRPr="004D0D12">
        <w:rPr>
          <w:bCs/>
        </w:rPr>
        <w:t xml:space="preserve"> </w:t>
      </w:r>
      <w:r w:rsidRPr="004D0D12">
        <w:rPr>
          <w:bCs/>
        </w:rPr>
        <w:t>a flower border.</w:t>
      </w:r>
      <w:r w:rsidRPr="004D0D12">
        <w:rPr>
          <w:b/>
          <w:bCs/>
        </w:rPr>
        <w:t xml:space="preserve"> </w:t>
      </w:r>
      <w:r w:rsidR="006F360B" w:rsidRPr="004D0D12">
        <w:rPr>
          <w:bCs/>
        </w:rPr>
        <w:t xml:space="preserve">Showy clusters of flowers in </w:t>
      </w:r>
      <w:r w:rsidR="000D5A8E" w:rsidRPr="004D0D12">
        <w:rPr>
          <w:bCs/>
        </w:rPr>
        <w:t>spring</w:t>
      </w:r>
      <w:r w:rsidR="006F360B" w:rsidRPr="004D0D12">
        <w:rPr>
          <w:bCs/>
        </w:rPr>
        <w:t xml:space="preserve"> do well under deciduous trees</w:t>
      </w:r>
      <w:r w:rsidR="001F3A71" w:rsidRPr="004D0D12">
        <w:rPr>
          <w:bCs/>
        </w:rPr>
        <w:t xml:space="preserve"> and spread each season though</w:t>
      </w:r>
      <w:r w:rsidR="006F360B" w:rsidRPr="004D0D12">
        <w:rPr>
          <w:bCs/>
        </w:rPr>
        <w:t xml:space="preserve"> are easy to dig up and pro</w:t>
      </w:r>
      <w:r w:rsidR="000408C5">
        <w:rPr>
          <w:bCs/>
        </w:rPr>
        <w:t xml:space="preserve">pagate. The shallow root system benefits </w:t>
      </w:r>
      <w:r w:rsidR="006F360B" w:rsidRPr="004D0D12">
        <w:rPr>
          <w:bCs/>
        </w:rPr>
        <w:t xml:space="preserve">from mulching. </w:t>
      </w:r>
    </w:p>
    <w:p w14:paraId="5BD2567D" w14:textId="287A5EBC" w:rsidR="004D0D12" w:rsidRDefault="00E12E31" w:rsidP="00372A0B">
      <w:pPr>
        <w:pStyle w:val="Default"/>
        <w:rPr>
          <w:b/>
          <w:bCs/>
        </w:rPr>
      </w:pPr>
      <w:r w:rsidRPr="004D0D12">
        <w:rPr>
          <w:b/>
          <w:bCs/>
          <w:noProof/>
        </w:rPr>
        <w:drawing>
          <wp:anchor distT="0" distB="0" distL="114300" distR="114300" simplePos="0" relativeHeight="251668480" behindDoc="0" locked="0" layoutInCell="1" allowOverlap="1" wp14:anchorId="77FD67B7" wp14:editId="5467797E">
            <wp:simplePos x="0" y="0"/>
            <wp:positionH relativeFrom="margin">
              <wp:posOffset>-38100</wp:posOffset>
            </wp:positionH>
            <wp:positionV relativeFrom="margin">
              <wp:posOffset>4640580</wp:posOffset>
            </wp:positionV>
            <wp:extent cx="1607820" cy="10718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 wood fern.jpg"/>
                    <pic:cNvPicPr/>
                  </pic:nvPicPr>
                  <pic:blipFill>
                    <a:blip r:embed="rId9">
                      <a:extLst>
                        <a:ext uri="{28A0092B-C50C-407E-A947-70E740481C1C}">
                          <a14:useLocalDpi xmlns:a14="http://schemas.microsoft.com/office/drawing/2010/main" val="0"/>
                        </a:ext>
                      </a:extLst>
                    </a:blip>
                    <a:stretch>
                      <a:fillRect/>
                    </a:stretch>
                  </pic:blipFill>
                  <pic:spPr>
                    <a:xfrm>
                      <a:off x="0" y="0"/>
                      <a:ext cx="1607820" cy="1071880"/>
                    </a:xfrm>
                    <a:prstGeom prst="rect">
                      <a:avLst/>
                    </a:prstGeom>
                  </pic:spPr>
                </pic:pic>
              </a:graphicData>
            </a:graphic>
            <wp14:sizeRelH relativeFrom="page">
              <wp14:pctWidth>0</wp14:pctWidth>
            </wp14:sizeRelH>
            <wp14:sizeRelV relativeFrom="page">
              <wp14:pctHeight>0</wp14:pctHeight>
            </wp14:sizeRelV>
          </wp:anchor>
        </w:drawing>
      </w:r>
    </w:p>
    <w:p w14:paraId="4E690A2F" w14:textId="7715EC0D" w:rsidR="00F53AF3" w:rsidRPr="004D0D12" w:rsidRDefault="00E12E31" w:rsidP="00F53AF3">
      <w:pPr>
        <w:pStyle w:val="Default"/>
        <w:rPr>
          <w:b/>
          <w:bCs/>
        </w:rPr>
      </w:pPr>
      <w:r>
        <w:rPr>
          <w:b/>
          <w:bCs/>
        </w:rPr>
        <w:t>Southern Wood F</w:t>
      </w:r>
      <w:r w:rsidR="00372A0B" w:rsidRPr="004D0D12">
        <w:rPr>
          <w:b/>
          <w:bCs/>
        </w:rPr>
        <w:t>ern</w:t>
      </w:r>
      <w:r w:rsidR="00372A0B" w:rsidRPr="004D0D12">
        <w:rPr>
          <w:b/>
          <w:bCs/>
          <w:i/>
          <w:iCs/>
        </w:rPr>
        <w:t xml:space="preserve"> (</w:t>
      </w:r>
      <w:proofErr w:type="spellStart"/>
      <w:r w:rsidR="000D5A8E" w:rsidRPr="004D0D12">
        <w:rPr>
          <w:b/>
          <w:bCs/>
          <w:i/>
          <w:iCs/>
        </w:rPr>
        <w:t>Thelypteris</w:t>
      </w:r>
      <w:proofErr w:type="spellEnd"/>
      <w:r w:rsidR="000D5A8E" w:rsidRPr="004D0D12">
        <w:rPr>
          <w:b/>
          <w:bCs/>
          <w:i/>
          <w:iCs/>
        </w:rPr>
        <w:t xml:space="preserve"> </w:t>
      </w:r>
      <w:proofErr w:type="spellStart"/>
      <w:r w:rsidR="000D5A8E" w:rsidRPr="004D0D12">
        <w:rPr>
          <w:b/>
          <w:bCs/>
          <w:i/>
          <w:iCs/>
        </w:rPr>
        <w:t>kunthii</w:t>
      </w:r>
      <w:proofErr w:type="spellEnd"/>
      <w:r w:rsidR="00372A0B" w:rsidRPr="004D0D12">
        <w:rPr>
          <w:b/>
          <w:bCs/>
          <w:i/>
          <w:iCs/>
        </w:rPr>
        <w:t>)</w:t>
      </w:r>
      <w:r w:rsidR="00372A0B" w:rsidRPr="004D0D12">
        <w:rPr>
          <w:b/>
          <w:bCs/>
        </w:rPr>
        <w:t xml:space="preserve"> </w:t>
      </w:r>
      <w:proofErr w:type="gramStart"/>
      <w:r w:rsidR="00B431DF" w:rsidRPr="004D0D12">
        <w:t>This</w:t>
      </w:r>
      <w:proofErr w:type="gramEnd"/>
      <w:r w:rsidR="00B431DF" w:rsidRPr="004D0D12">
        <w:t xml:space="preserve"> evergreen fern</w:t>
      </w:r>
      <w:r w:rsidR="00372A0B" w:rsidRPr="004D0D12">
        <w:t xml:space="preserve"> grows naturally in s</w:t>
      </w:r>
      <w:r w:rsidR="005E00B7" w:rsidRPr="004D0D12">
        <w:t>wamps and along stream banks though</w:t>
      </w:r>
      <w:r w:rsidR="00372A0B" w:rsidRPr="004D0D12">
        <w:t xml:space="preserve"> is adaptable to home landscapes. </w:t>
      </w:r>
      <w:r w:rsidR="00A442C7" w:rsidRPr="004D0D12">
        <w:t>It grows 3 to 4 feet tall</w:t>
      </w:r>
      <w:r w:rsidR="00372A0B" w:rsidRPr="004D0D12">
        <w:t xml:space="preserve"> in l</w:t>
      </w:r>
      <w:r w:rsidR="00A442C7" w:rsidRPr="004D0D12">
        <w:t>ight to full shade</w:t>
      </w:r>
      <w:r w:rsidR="00372A0B" w:rsidRPr="004D0D12">
        <w:t xml:space="preserve">. </w:t>
      </w:r>
      <w:r w:rsidR="005E00B7" w:rsidRPr="004D0D12">
        <w:t>It provides g</w:t>
      </w:r>
      <w:r w:rsidR="00B431DF" w:rsidRPr="004D0D12">
        <w:t>ood groundcover foliage for shade in the hot Southeast</w:t>
      </w:r>
      <w:r w:rsidR="000408C5">
        <w:t xml:space="preserve"> and provides essential cover for wildlife such as frogs and lizards.</w:t>
      </w:r>
    </w:p>
    <w:p w14:paraId="49C966F4" w14:textId="026E958F" w:rsidR="002C4AA6" w:rsidRPr="004D0D12" w:rsidRDefault="002C4AA6" w:rsidP="00F53AF3">
      <w:pPr>
        <w:pStyle w:val="Default"/>
        <w:rPr>
          <w:b/>
        </w:rPr>
      </w:pPr>
    </w:p>
    <w:p w14:paraId="20ACB1D0" w14:textId="77777777" w:rsidR="00E12E31" w:rsidRDefault="00E12E31" w:rsidP="00F53AF3">
      <w:pPr>
        <w:pStyle w:val="Default"/>
        <w:rPr>
          <w:b/>
        </w:rPr>
      </w:pPr>
    </w:p>
    <w:p w14:paraId="7F978075" w14:textId="676C4A5E" w:rsidR="00512DE2" w:rsidRDefault="00837386" w:rsidP="00F53AF3">
      <w:pPr>
        <w:pStyle w:val="Default"/>
        <w:rPr>
          <w:iCs/>
        </w:rPr>
      </w:pPr>
      <w:r w:rsidRPr="004D0D12">
        <w:rPr>
          <w:b/>
          <w:noProof/>
        </w:rPr>
        <w:drawing>
          <wp:anchor distT="0" distB="0" distL="114300" distR="114300" simplePos="0" relativeHeight="251669504" behindDoc="0" locked="0" layoutInCell="1" allowOverlap="1" wp14:anchorId="0EE6451B" wp14:editId="406DD390">
            <wp:simplePos x="0" y="0"/>
            <wp:positionH relativeFrom="margin">
              <wp:posOffset>5440680</wp:posOffset>
            </wp:positionH>
            <wp:positionV relativeFrom="margin">
              <wp:posOffset>5828665</wp:posOffset>
            </wp:positionV>
            <wp:extent cx="1661160" cy="11557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oats"/>
                    <pic:cNvPicPr/>
                  </pic:nvPicPr>
                  <pic:blipFill rotWithShape="1">
                    <a:blip r:embed="rId10">
                      <a:extLst>
                        <a:ext uri="{28A0092B-C50C-407E-A947-70E740481C1C}">
                          <a14:useLocalDpi xmlns:a14="http://schemas.microsoft.com/office/drawing/2010/main" val="0"/>
                        </a:ext>
                      </a:extLst>
                    </a:blip>
                    <a:srcRect l="3519" t="30371" r="56852" b="32839"/>
                    <a:stretch/>
                  </pic:blipFill>
                  <pic:spPr bwMode="auto">
                    <a:xfrm>
                      <a:off x="0" y="0"/>
                      <a:ext cx="1661160"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AA6" w:rsidRPr="004D0D12">
        <w:rPr>
          <w:b/>
        </w:rPr>
        <w:t xml:space="preserve">River Oats </w:t>
      </w:r>
      <w:r w:rsidR="002C4AA6" w:rsidRPr="004D0D12">
        <w:rPr>
          <w:b/>
          <w:i/>
          <w:iCs/>
        </w:rPr>
        <w:t>(</w:t>
      </w:r>
      <w:proofErr w:type="spellStart"/>
      <w:r w:rsidR="002C4AA6" w:rsidRPr="004D0D12">
        <w:rPr>
          <w:b/>
          <w:i/>
          <w:iCs/>
        </w:rPr>
        <w:t>Chasmanthium</w:t>
      </w:r>
      <w:proofErr w:type="spellEnd"/>
      <w:r w:rsidR="002C4AA6" w:rsidRPr="004D0D12">
        <w:rPr>
          <w:b/>
          <w:i/>
          <w:iCs/>
        </w:rPr>
        <w:t xml:space="preserve"> </w:t>
      </w:r>
      <w:proofErr w:type="spellStart"/>
      <w:r w:rsidR="002C4AA6" w:rsidRPr="004D0D12">
        <w:rPr>
          <w:b/>
          <w:i/>
          <w:iCs/>
        </w:rPr>
        <w:t>latifolium</w:t>
      </w:r>
      <w:proofErr w:type="spellEnd"/>
      <w:r w:rsidR="002C4AA6" w:rsidRPr="004D0D12">
        <w:rPr>
          <w:b/>
          <w:i/>
          <w:iCs/>
        </w:rPr>
        <w:t>)</w:t>
      </w:r>
      <w:r w:rsidR="00263BBB" w:rsidRPr="004D0D12">
        <w:rPr>
          <w:b/>
          <w:iCs/>
        </w:rPr>
        <w:t xml:space="preserve"> </w:t>
      </w:r>
      <w:r w:rsidR="00E713D6" w:rsidRPr="004D0D12">
        <w:rPr>
          <w:iCs/>
        </w:rPr>
        <w:t>Very popular as a low-</w:t>
      </w:r>
      <w:r w:rsidR="000408C5">
        <w:rPr>
          <w:iCs/>
        </w:rPr>
        <w:t>maintenance shade grass, River O</w:t>
      </w:r>
      <w:r w:rsidR="00E713D6" w:rsidRPr="004D0D12">
        <w:rPr>
          <w:iCs/>
        </w:rPr>
        <w:t xml:space="preserve">ats are notable for their large, graceful </w:t>
      </w:r>
      <w:r w:rsidR="000408C5" w:rsidRPr="004D0D12">
        <w:rPr>
          <w:iCs/>
        </w:rPr>
        <w:t>seed heads</w:t>
      </w:r>
      <w:r w:rsidR="00E713D6" w:rsidRPr="004D0D12">
        <w:rPr>
          <w:iCs/>
        </w:rPr>
        <w:t>. Sending up blue-green basal leaves in earliest spr</w:t>
      </w:r>
      <w:r w:rsidR="000408C5">
        <w:rPr>
          <w:iCs/>
        </w:rPr>
        <w:t>ing, it can be 2 feet tall and</w:t>
      </w:r>
      <w:r w:rsidR="00E713D6" w:rsidRPr="004D0D12">
        <w:rPr>
          <w:iCs/>
        </w:rPr>
        <w:t xml:space="preserve"> </w:t>
      </w:r>
      <w:r w:rsidR="000408C5">
        <w:rPr>
          <w:iCs/>
        </w:rPr>
        <w:t xml:space="preserve">a </w:t>
      </w:r>
      <w:r w:rsidR="00E713D6" w:rsidRPr="004D0D12">
        <w:rPr>
          <w:iCs/>
        </w:rPr>
        <w:t xml:space="preserve">vivid green by May, with translucent green </w:t>
      </w:r>
      <w:r w:rsidR="000408C5" w:rsidRPr="004D0D12">
        <w:rPr>
          <w:iCs/>
        </w:rPr>
        <w:t>seed heads</w:t>
      </w:r>
      <w:r w:rsidR="00E713D6" w:rsidRPr="004D0D12">
        <w:rPr>
          <w:iCs/>
        </w:rPr>
        <w:t xml:space="preserve"> swaying in the breeze. It passes through most of winter a soft brown</w:t>
      </w:r>
      <w:r w:rsidR="00E12E31">
        <w:rPr>
          <w:iCs/>
        </w:rPr>
        <w:t>.</w:t>
      </w:r>
      <w:r>
        <w:rPr>
          <w:iCs/>
        </w:rPr>
        <w:t xml:space="preserve"> It likes it shady and wet.</w:t>
      </w:r>
    </w:p>
    <w:p w14:paraId="3C3B776B" w14:textId="77777777" w:rsidR="000408C5" w:rsidRDefault="000408C5" w:rsidP="00F53AF3">
      <w:pPr>
        <w:pStyle w:val="Default"/>
        <w:rPr>
          <w:b/>
        </w:rPr>
      </w:pPr>
      <w:r w:rsidRPr="004D0D12">
        <w:rPr>
          <w:b/>
          <w:noProof/>
        </w:rPr>
        <w:drawing>
          <wp:anchor distT="0" distB="0" distL="114300" distR="114300" simplePos="0" relativeHeight="251670528" behindDoc="0" locked="0" layoutInCell="1" allowOverlap="1" wp14:anchorId="3B8BA350" wp14:editId="4898CADB">
            <wp:simplePos x="0" y="0"/>
            <wp:positionH relativeFrom="margin">
              <wp:posOffset>7620</wp:posOffset>
            </wp:positionH>
            <wp:positionV relativeFrom="margin">
              <wp:posOffset>6835140</wp:posOffset>
            </wp:positionV>
            <wp:extent cx="1196340" cy="211074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ine"/>
                    <pic:cNvPicPr/>
                  </pic:nvPicPr>
                  <pic:blipFill rotWithShape="1">
                    <a:blip r:embed="rId11">
                      <a:extLst>
                        <a:ext uri="{28A0092B-C50C-407E-A947-70E740481C1C}">
                          <a14:useLocalDpi xmlns:a14="http://schemas.microsoft.com/office/drawing/2010/main" val="0"/>
                        </a:ext>
                      </a:extLst>
                    </a:blip>
                    <a:srcRect t="15398" b="-27434"/>
                    <a:stretch/>
                  </pic:blipFill>
                  <pic:spPr bwMode="auto">
                    <a:xfrm>
                      <a:off x="0" y="0"/>
                      <a:ext cx="1196340" cy="211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 </w:t>
      </w:r>
    </w:p>
    <w:p w14:paraId="72281824" w14:textId="43A985AF" w:rsidR="00512DE2" w:rsidRPr="004D0D12" w:rsidRDefault="00837386" w:rsidP="00F53AF3">
      <w:pPr>
        <w:pStyle w:val="Default"/>
      </w:pPr>
      <w:r w:rsidRPr="006D5DD7">
        <w:rPr>
          <w:b/>
          <w:bCs/>
          <w:noProof/>
          <w:sz w:val="28"/>
          <w:szCs w:val="28"/>
        </w:rPr>
        <w:drawing>
          <wp:anchor distT="0" distB="0" distL="114300" distR="114300" simplePos="0" relativeHeight="251673600" behindDoc="0" locked="0" layoutInCell="1" allowOverlap="1" wp14:anchorId="3EC8EC74" wp14:editId="597A6F20">
            <wp:simplePos x="0" y="0"/>
            <wp:positionH relativeFrom="column">
              <wp:posOffset>4626610</wp:posOffset>
            </wp:positionH>
            <wp:positionV relativeFrom="paragraph">
              <wp:posOffset>836930</wp:posOffset>
            </wp:positionV>
            <wp:extent cx="1150620" cy="15163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062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180" w:rsidRPr="00520180">
        <w:rPr>
          <w:b/>
          <w:noProof/>
        </w:rPr>
        <w:drawing>
          <wp:anchor distT="0" distB="0" distL="114300" distR="114300" simplePos="0" relativeHeight="251671552" behindDoc="0" locked="0" layoutInCell="1" allowOverlap="1" wp14:anchorId="1D8E318D" wp14:editId="163B6DC4">
            <wp:simplePos x="0" y="0"/>
            <wp:positionH relativeFrom="margin">
              <wp:posOffset>7629525</wp:posOffset>
            </wp:positionH>
            <wp:positionV relativeFrom="margin">
              <wp:posOffset>7536180</wp:posOffset>
            </wp:positionV>
            <wp:extent cx="800735" cy="1066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eyed-grass-400x300.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80073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DE2" w:rsidRPr="004D0D12">
        <w:rPr>
          <w:b/>
        </w:rPr>
        <w:t xml:space="preserve">Columbine </w:t>
      </w:r>
      <w:r w:rsidR="00512DE2" w:rsidRPr="004D0D12">
        <w:rPr>
          <w:b/>
          <w:i/>
          <w:iCs/>
        </w:rPr>
        <w:t xml:space="preserve">(Aquilegia </w:t>
      </w:r>
      <w:proofErr w:type="spellStart"/>
      <w:r w:rsidR="00512DE2" w:rsidRPr="004D0D12">
        <w:rPr>
          <w:b/>
          <w:i/>
          <w:iCs/>
        </w:rPr>
        <w:t>canadensis</w:t>
      </w:r>
      <w:proofErr w:type="spellEnd"/>
      <w:r w:rsidR="00512DE2" w:rsidRPr="004D0D12">
        <w:rPr>
          <w:b/>
          <w:i/>
          <w:iCs/>
        </w:rPr>
        <w:t>)</w:t>
      </w:r>
      <w:r w:rsidR="00512DE2" w:rsidRPr="004D0D12">
        <w:rPr>
          <w:b/>
        </w:rPr>
        <w:t xml:space="preserve"> </w:t>
      </w:r>
      <w:proofErr w:type="gramStart"/>
      <w:r w:rsidR="003851B1" w:rsidRPr="004D0D12">
        <w:t>This</w:t>
      </w:r>
      <w:proofErr w:type="gramEnd"/>
      <w:r w:rsidR="003851B1" w:rsidRPr="004D0D12">
        <w:t xml:space="preserve"> beautiful woodland wildflower has showy, drooping, bell-like flowers with distinctly backward-pointing tubes. These tubes, or spurs, contain nectar that attracts long-tongued insects and hummingbirds. Once started, Columbine propagates for years and, although perennial, increases rapidly by self seeding.</w:t>
      </w:r>
    </w:p>
    <w:p w14:paraId="682A6586" w14:textId="4C6B18F6" w:rsidR="00D73358" w:rsidRPr="004D0D12" w:rsidRDefault="00D73358" w:rsidP="00817A6E">
      <w:pPr>
        <w:pStyle w:val="Default"/>
      </w:pPr>
    </w:p>
    <w:p w14:paraId="47FA8B9B" w14:textId="67F82D1D" w:rsidR="00E12E31" w:rsidRDefault="00520180" w:rsidP="00817A6E">
      <w:pPr>
        <w:pStyle w:val="Default"/>
        <w:rPr>
          <w:sz w:val="28"/>
          <w:szCs w:val="28"/>
        </w:rPr>
      </w:pPr>
      <w:r w:rsidRPr="00520180">
        <w:rPr>
          <w:b/>
          <w:bCs/>
        </w:rPr>
        <w:t>Beautyberry (</w:t>
      </w:r>
      <w:proofErr w:type="spellStart"/>
      <w:r w:rsidRPr="00520180">
        <w:rPr>
          <w:b/>
          <w:bCs/>
          <w:i/>
          <w:iCs/>
        </w:rPr>
        <w:t>Callicarpa</w:t>
      </w:r>
      <w:proofErr w:type="spellEnd"/>
      <w:r w:rsidRPr="00520180">
        <w:rPr>
          <w:b/>
          <w:bCs/>
          <w:i/>
          <w:iCs/>
        </w:rPr>
        <w:t xml:space="preserve"> </w:t>
      </w:r>
      <w:proofErr w:type="spellStart"/>
      <w:r w:rsidRPr="00520180">
        <w:rPr>
          <w:b/>
          <w:bCs/>
          <w:i/>
          <w:iCs/>
        </w:rPr>
        <w:t>americana</w:t>
      </w:r>
      <w:proofErr w:type="spellEnd"/>
      <w:proofErr w:type="gramStart"/>
      <w:r w:rsidRPr="00520180">
        <w:rPr>
          <w:b/>
          <w:bCs/>
          <w:i/>
          <w:iCs/>
        </w:rPr>
        <w:t xml:space="preserve">) </w:t>
      </w:r>
      <w:r>
        <w:rPr>
          <w:b/>
          <w:bCs/>
          <w:i/>
          <w:iCs/>
        </w:rPr>
        <w:t xml:space="preserve"> </w:t>
      </w:r>
      <w:r w:rsidRPr="00520180">
        <w:t>In</w:t>
      </w:r>
      <w:proofErr w:type="gramEnd"/>
      <w:r w:rsidRPr="00520180">
        <w:t xml:space="preserve"> the fall, the bright purple berries of the Beautyberry stand out in any garden. </w:t>
      </w:r>
      <w:r>
        <w:t>It</w:t>
      </w:r>
      <w:r w:rsidRPr="00520180">
        <w:t xml:space="preserve"> is a deciduous shrub</w:t>
      </w:r>
      <w:r>
        <w:t>, may</w:t>
      </w:r>
      <w:r w:rsidRPr="00520180">
        <w:t xml:space="preserve"> grow to </w:t>
      </w:r>
      <w:r>
        <w:t>about six feet tall and is a beautiful addition to</w:t>
      </w:r>
      <w:r w:rsidR="00837386">
        <w:t xml:space="preserve"> woodland gardens and </w:t>
      </w:r>
      <w:r w:rsidRPr="00520180">
        <w:t>natural areas</w:t>
      </w:r>
      <w:r w:rsidR="00837386">
        <w:t>. Berries feed</w:t>
      </w:r>
      <w:r>
        <w:t xml:space="preserve"> birds all winter. </w:t>
      </w:r>
      <w:r w:rsidRPr="00520180">
        <w:t>Combine Beautyberry with evergreen shrubs</w:t>
      </w:r>
      <w:r w:rsidRPr="006D5DD7">
        <w:rPr>
          <w:sz w:val="28"/>
          <w:szCs w:val="28"/>
        </w:rPr>
        <w:t>.</w:t>
      </w:r>
    </w:p>
    <w:p w14:paraId="21B827C3" w14:textId="77777777" w:rsidR="00520180" w:rsidRDefault="00520180" w:rsidP="00817A6E">
      <w:pPr>
        <w:pStyle w:val="Default"/>
        <w:rPr>
          <w:iCs/>
        </w:rPr>
      </w:pPr>
    </w:p>
    <w:p w14:paraId="7F683434" w14:textId="44E85AB3" w:rsidR="00817A6E" w:rsidRPr="00837386" w:rsidRDefault="000512B8" w:rsidP="00817A6E">
      <w:pPr>
        <w:pStyle w:val="Default"/>
        <w:rPr>
          <w:iCs/>
        </w:rPr>
      </w:pPr>
      <w:r>
        <w:rPr>
          <w:iCs/>
        </w:rPr>
        <w:t xml:space="preserve">Also: </w:t>
      </w:r>
      <w:r w:rsidR="00520180" w:rsidRPr="00837386">
        <w:rPr>
          <w:iCs/>
        </w:rPr>
        <w:t>Anise, Redbud, Chickasaw Plum</w:t>
      </w:r>
      <w:r w:rsidR="00837386" w:rsidRPr="00837386">
        <w:rPr>
          <w:iCs/>
        </w:rPr>
        <w:t xml:space="preserve">, </w:t>
      </w:r>
      <w:r w:rsidR="00837386">
        <w:rPr>
          <w:iCs/>
        </w:rPr>
        <w:t xml:space="preserve">Pawpaw, Blueberry, Sparkleberry, </w:t>
      </w:r>
      <w:r w:rsidR="009656CB">
        <w:rPr>
          <w:iCs/>
        </w:rPr>
        <w:t xml:space="preserve">Wild </w:t>
      </w:r>
      <w:r w:rsidR="00837386">
        <w:rPr>
          <w:iCs/>
        </w:rPr>
        <w:t xml:space="preserve">False Indigo, </w:t>
      </w:r>
      <w:r w:rsidR="009656CB">
        <w:rPr>
          <w:iCs/>
        </w:rPr>
        <w:t xml:space="preserve">Saw Palmetto, </w:t>
      </w:r>
      <w:r w:rsidR="00837386">
        <w:rPr>
          <w:iCs/>
        </w:rPr>
        <w:t xml:space="preserve">Blue-stem Palmetto, Spicebush, Elderberry, </w:t>
      </w:r>
      <w:r w:rsidR="006E34C0" w:rsidRPr="00837386">
        <w:rPr>
          <w:iCs/>
        </w:rPr>
        <w:t>Wild Coffee</w:t>
      </w:r>
      <w:r w:rsidR="009656CB">
        <w:rPr>
          <w:iCs/>
        </w:rPr>
        <w:t xml:space="preserve">, </w:t>
      </w:r>
      <w:r w:rsidR="00837386">
        <w:rPr>
          <w:iCs/>
        </w:rPr>
        <w:t xml:space="preserve">Climbing </w:t>
      </w:r>
      <w:r w:rsidR="009656CB">
        <w:rPr>
          <w:iCs/>
        </w:rPr>
        <w:t>Aster, Coral bean, Wild Petunia.</w:t>
      </w:r>
      <w:bookmarkStart w:id="0" w:name="_GoBack"/>
      <w:bookmarkEnd w:id="0"/>
    </w:p>
    <w:sectPr w:rsidR="00817A6E" w:rsidRPr="00837386" w:rsidSect="00837386">
      <w:pgSz w:w="12240" w:h="15840"/>
      <w:pgMar w:top="288" w:right="432" w:bottom="187"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AF3"/>
    <w:rsid w:val="00027590"/>
    <w:rsid w:val="000408C5"/>
    <w:rsid w:val="000512B8"/>
    <w:rsid w:val="000D5A8E"/>
    <w:rsid w:val="000E2CA0"/>
    <w:rsid w:val="000F13EB"/>
    <w:rsid w:val="00163FEC"/>
    <w:rsid w:val="001F3A71"/>
    <w:rsid w:val="002031DE"/>
    <w:rsid w:val="00230305"/>
    <w:rsid w:val="00251099"/>
    <w:rsid w:val="00263BBB"/>
    <w:rsid w:val="002A632B"/>
    <w:rsid w:val="002C4AA6"/>
    <w:rsid w:val="00372A0B"/>
    <w:rsid w:val="003851B1"/>
    <w:rsid w:val="004A0D7F"/>
    <w:rsid w:val="004D0D12"/>
    <w:rsid w:val="004F6290"/>
    <w:rsid w:val="00512DE2"/>
    <w:rsid w:val="00520180"/>
    <w:rsid w:val="0053747B"/>
    <w:rsid w:val="00585384"/>
    <w:rsid w:val="005B52DA"/>
    <w:rsid w:val="005E00B7"/>
    <w:rsid w:val="0062380B"/>
    <w:rsid w:val="00624010"/>
    <w:rsid w:val="0064688C"/>
    <w:rsid w:val="006D3749"/>
    <w:rsid w:val="006D5DD7"/>
    <w:rsid w:val="006E34C0"/>
    <w:rsid w:val="006F360B"/>
    <w:rsid w:val="00713520"/>
    <w:rsid w:val="00760651"/>
    <w:rsid w:val="007F047A"/>
    <w:rsid w:val="00817A6E"/>
    <w:rsid w:val="00837386"/>
    <w:rsid w:val="008F65D6"/>
    <w:rsid w:val="00917B52"/>
    <w:rsid w:val="00941EDB"/>
    <w:rsid w:val="00947A4F"/>
    <w:rsid w:val="00955F71"/>
    <w:rsid w:val="009656CB"/>
    <w:rsid w:val="00A442C7"/>
    <w:rsid w:val="00A44C4F"/>
    <w:rsid w:val="00A52986"/>
    <w:rsid w:val="00B213CF"/>
    <w:rsid w:val="00B431DF"/>
    <w:rsid w:val="00BB32A6"/>
    <w:rsid w:val="00BE1E94"/>
    <w:rsid w:val="00C165EE"/>
    <w:rsid w:val="00C429DE"/>
    <w:rsid w:val="00C74D34"/>
    <w:rsid w:val="00D73358"/>
    <w:rsid w:val="00D83F7C"/>
    <w:rsid w:val="00DD0CAB"/>
    <w:rsid w:val="00E12E31"/>
    <w:rsid w:val="00E713D6"/>
    <w:rsid w:val="00EF3933"/>
    <w:rsid w:val="00F36B41"/>
    <w:rsid w:val="00F53A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0DB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3AF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53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AF3"/>
    <w:rPr>
      <w:rFonts w:ascii="Tahoma" w:hAnsi="Tahoma" w:cs="Tahoma"/>
      <w:sz w:val="16"/>
      <w:szCs w:val="16"/>
    </w:rPr>
  </w:style>
  <w:style w:type="character" w:styleId="Hyperlink">
    <w:name w:val="Hyperlink"/>
    <w:basedOn w:val="DefaultParagraphFont"/>
    <w:uiPriority w:val="99"/>
    <w:unhideWhenUsed/>
    <w:rsid w:val="00D83F7C"/>
    <w:rPr>
      <w:color w:val="0000FF" w:themeColor="hyperlink"/>
      <w:u w:val="single"/>
    </w:rPr>
  </w:style>
  <w:style w:type="paragraph" w:styleId="NormalWeb">
    <w:name w:val="Normal (Web)"/>
    <w:basedOn w:val="Normal"/>
    <w:uiPriority w:val="99"/>
    <w:semiHidden/>
    <w:unhideWhenUsed/>
    <w:rsid w:val="002031DE"/>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3AF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53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AF3"/>
    <w:rPr>
      <w:rFonts w:ascii="Tahoma" w:hAnsi="Tahoma" w:cs="Tahoma"/>
      <w:sz w:val="16"/>
      <w:szCs w:val="16"/>
    </w:rPr>
  </w:style>
  <w:style w:type="character" w:styleId="Hyperlink">
    <w:name w:val="Hyperlink"/>
    <w:basedOn w:val="DefaultParagraphFont"/>
    <w:uiPriority w:val="99"/>
    <w:unhideWhenUsed/>
    <w:rsid w:val="00D83F7C"/>
    <w:rPr>
      <w:color w:val="0000FF" w:themeColor="hyperlink"/>
      <w:u w:val="single"/>
    </w:rPr>
  </w:style>
  <w:style w:type="paragraph" w:styleId="NormalWeb">
    <w:name w:val="Normal (Web)"/>
    <w:basedOn w:val="Normal"/>
    <w:uiPriority w:val="99"/>
    <w:semiHidden/>
    <w:unhideWhenUsed/>
    <w:rsid w:val="002031DE"/>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072334">
      <w:bodyDiv w:val="1"/>
      <w:marLeft w:val="0"/>
      <w:marRight w:val="0"/>
      <w:marTop w:val="0"/>
      <w:marBottom w:val="0"/>
      <w:divBdr>
        <w:top w:val="none" w:sz="0" w:space="0" w:color="auto"/>
        <w:left w:val="none" w:sz="0" w:space="0" w:color="auto"/>
        <w:bottom w:val="none" w:sz="0" w:space="0" w:color="auto"/>
        <w:right w:val="none" w:sz="0" w:space="0" w:color="auto"/>
      </w:divBdr>
    </w:div>
    <w:div w:id="705179414">
      <w:bodyDiv w:val="1"/>
      <w:marLeft w:val="0"/>
      <w:marRight w:val="0"/>
      <w:marTop w:val="0"/>
      <w:marBottom w:val="0"/>
      <w:divBdr>
        <w:top w:val="none" w:sz="0" w:space="0" w:color="auto"/>
        <w:left w:val="none" w:sz="0" w:space="0" w:color="auto"/>
        <w:bottom w:val="none" w:sz="0" w:space="0" w:color="auto"/>
        <w:right w:val="none" w:sz="0" w:space="0" w:color="auto"/>
      </w:divBdr>
    </w:div>
    <w:div w:id="722945680">
      <w:bodyDiv w:val="1"/>
      <w:marLeft w:val="0"/>
      <w:marRight w:val="0"/>
      <w:marTop w:val="0"/>
      <w:marBottom w:val="0"/>
      <w:divBdr>
        <w:top w:val="none" w:sz="0" w:space="0" w:color="auto"/>
        <w:left w:val="none" w:sz="0" w:space="0" w:color="auto"/>
        <w:bottom w:val="none" w:sz="0" w:space="0" w:color="auto"/>
        <w:right w:val="none" w:sz="0" w:space="0" w:color="auto"/>
      </w:divBdr>
    </w:div>
    <w:div w:id="941303018">
      <w:bodyDiv w:val="1"/>
      <w:marLeft w:val="0"/>
      <w:marRight w:val="0"/>
      <w:marTop w:val="0"/>
      <w:marBottom w:val="0"/>
      <w:divBdr>
        <w:top w:val="none" w:sz="0" w:space="0" w:color="auto"/>
        <w:left w:val="none" w:sz="0" w:space="0" w:color="auto"/>
        <w:bottom w:val="none" w:sz="0" w:space="0" w:color="auto"/>
        <w:right w:val="none" w:sz="0" w:space="0" w:color="auto"/>
      </w:divBdr>
    </w:div>
    <w:div w:id="1158694034">
      <w:bodyDiv w:val="1"/>
      <w:marLeft w:val="0"/>
      <w:marRight w:val="0"/>
      <w:marTop w:val="0"/>
      <w:marBottom w:val="0"/>
      <w:divBdr>
        <w:top w:val="none" w:sz="0" w:space="0" w:color="auto"/>
        <w:left w:val="none" w:sz="0" w:space="0" w:color="auto"/>
        <w:bottom w:val="none" w:sz="0" w:space="0" w:color="auto"/>
        <w:right w:val="none" w:sz="0" w:space="0" w:color="auto"/>
      </w:divBdr>
    </w:div>
    <w:div w:id="1724988005">
      <w:bodyDiv w:val="1"/>
      <w:marLeft w:val="0"/>
      <w:marRight w:val="0"/>
      <w:marTop w:val="0"/>
      <w:marBottom w:val="0"/>
      <w:divBdr>
        <w:top w:val="none" w:sz="0" w:space="0" w:color="auto"/>
        <w:left w:val="none" w:sz="0" w:space="0" w:color="auto"/>
        <w:bottom w:val="none" w:sz="0" w:space="0" w:color="auto"/>
        <w:right w:val="none" w:sz="0" w:space="0" w:color="auto"/>
      </w:divBdr>
    </w:div>
    <w:div w:id="1738281167">
      <w:bodyDiv w:val="1"/>
      <w:marLeft w:val="0"/>
      <w:marRight w:val="0"/>
      <w:marTop w:val="0"/>
      <w:marBottom w:val="0"/>
      <w:divBdr>
        <w:top w:val="none" w:sz="0" w:space="0" w:color="auto"/>
        <w:left w:val="none" w:sz="0" w:space="0" w:color="auto"/>
        <w:bottom w:val="none" w:sz="0" w:space="0" w:color="auto"/>
        <w:right w:val="none" w:sz="0" w:space="0" w:color="auto"/>
      </w:divBdr>
    </w:div>
    <w:div w:id="1981229396">
      <w:bodyDiv w:val="1"/>
      <w:marLeft w:val="0"/>
      <w:marRight w:val="0"/>
      <w:marTop w:val="0"/>
      <w:marBottom w:val="0"/>
      <w:divBdr>
        <w:top w:val="none" w:sz="0" w:space="0" w:color="auto"/>
        <w:left w:val="none" w:sz="0" w:space="0" w:color="auto"/>
        <w:bottom w:val="none" w:sz="0" w:space="0" w:color="auto"/>
        <w:right w:val="none" w:sz="0" w:space="0" w:color="auto"/>
      </w:divBdr>
      <w:divsChild>
        <w:div w:id="1984655535">
          <w:marLeft w:val="0"/>
          <w:marRight w:val="0"/>
          <w:marTop w:val="0"/>
          <w:marBottom w:val="0"/>
          <w:divBdr>
            <w:top w:val="none" w:sz="0" w:space="0" w:color="auto"/>
            <w:left w:val="none" w:sz="0" w:space="0" w:color="auto"/>
            <w:bottom w:val="none" w:sz="0" w:space="0" w:color="auto"/>
            <w:right w:val="none" w:sz="0" w:space="0" w:color="auto"/>
          </w:divBdr>
          <w:divsChild>
            <w:div w:id="1296789201">
              <w:marLeft w:val="0"/>
              <w:marRight w:val="0"/>
              <w:marTop w:val="0"/>
              <w:marBottom w:val="0"/>
              <w:divBdr>
                <w:top w:val="none" w:sz="0" w:space="0" w:color="auto"/>
                <w:left w:val="none" w:sz="0" w:space="0" w:color="auto"/>
                <w:bottom w:val="none" w:sz="0" w:space="0" w:color="auto"/>
                <w:right w:val="none" w:sz="0" w:space="0" w:color="auto"/>
              </w:divBdr>
            </w:div>
          </w:divsChild>
        </w:div>
        <w:div w:id="438256711">
          <w:marLeft w:val="0"/>
          <w:marRight w:val="0"/>
          <w:marTop w:val="0"/>
          <w:marBottom w:val="0"/>
          <w:divBdr>
            <w:top w:val="none" w:sz="0" w:space="0" w:color="auto"/>
            <w:left w:val="none" w:sz="0" w:space="0" w:color="auto"/>
            <w:bottom w:val="none" w:sz="0" w:space="0" w:color="auto"/>
            <w:right w:val="none" w:sz="0" w:space="0" w:color="auto"/>
          </w:divBdr>
          <w:divsChild>
            <w:div w:id="10229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cp:lastPrinted>2021-11-23T20:07:00Z</cp:lastPrinted>
  <dcterms:created xsi:type="dcterms:W3CDTF">2017-10-27T14:51:00Z</dcterms:created>
  <dcterms:modified xsi:type="dcterms:W3CDTF">2021-11-23T20:10:00Z</dcterms:modified>
</cp:coreProperties>
</file>